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2AE" w:rsidRDefault="00D70DAE">
      <w:pPr>
        <w:spacing w:after="0" w:line="240" w:lineRule="auto"/>
        <w:jc w:val="center"/>
        <w:rPr>
          <w:b/>
          <w:lang w:val="sr-Cyrl-RS"/>
        </w:rPr>
      </w:pPr>
      <w:bookmarkStart w:id="0" w:name="_GoBack"/>
      <w:bookmarkEnd w:id="0"/>
      <w:r>
        <w:rPr>
          <w:b/>
          <w:lang w:val="sr-Cyrl-RS"/>
        </w:rPr>
        <w:t xml:space="preserve">ПОДАЦИ О ИМОВИНИ ВРАЋЕНОЈ У СКЛАДУ СА </w:t>
      </w:r>
    </w:p>
    <w:p w:rsidR="007C22AE" w:rsidRDefault="00D70DAE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ЗАКОНОМ О ОТКЛАЊАЊУ  ПОСЛЕДИЦА ОДУЗИМАЊА ИМОВИНЕ ЖРТВАМА ХОЛОКАУСТА </w:t>
      </w:r>
    </w:p>
    <w:p w:rsidR="007C22AE" w:rsidRDefault="00D70DAE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КОЈЕ НЕМАЈУ ЖИВИХ ЗАКОНСКИХ НАСЛЕДНИКА </w:t>
      </w:r>
    </w:p>
    <w:p w:rsidR="007C22AE" w:rsidRDefault="007C22AE">
      <w:pPr>
        <w:spacing w:after="0" w:line="240" w:lineRule="auto"/>
        <w:jc w:val="center"/>
        <w:rPr>
          <w:b/>
          <w:lang w:val="sr-Cyrl-RS"/>
        </w:rPr>
      </w:pPr>
    </w:p>
    <w:p w:rsidR="007C22AE" w:rsidRDefault="00D70D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Законом о отклањању последица одузимања имовине жртвама Холокауста које немају живих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наследника („Службени гласник РС“, број 13/16) Јеврејским  општинама је враћено, и то: Јеврејској општини Београд 14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објеката у Београду, и то: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пословни простор, 3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гаража и 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, Јеврејској општини Суботица 12 пословних простора и 3 згра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де, Јеврејској општини Зрењанин - 10 станова, 5 пословних простора и 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зграда,  Јеврејској општини Земун -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и 1 пословни простор,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Јеврејској општини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Сад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12 пословних простора</w:t>
      </w:r>
      <w:r>
        <w:rPr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 зграда и 4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Јеврејској општини Панчево - 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док је и Јеврејској општини Кикинда враћен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 зграда, што све заједно чини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објеката укупне површине око 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311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,04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C22AE" w:rsidRDefault="00D70D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Затим, Јеврејској општини Кикинда је враћено 85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70а 89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 Јеврејској општини Суботица – 1 </w:t>
      </w:r>
      <w:r>
        <w:rPr>
          <w:rFonts w:ascii="Times New Roman" w:hAnsi="Times New Roman" w:cs="Times New Roman"/>
          <w:sz w:val="24"/>
          <w:szCs w:val="24"/>
        </w:rPr>
        <w:t>084</w:t>
      </w:r>
      <w:r>
        <w:rPr>
          <w:rFonts w:ascii="Times New Roman" w:hAnsi="Times New Roman" w:cs="Times New Roman"/>
          <w:sz w:val="24"/>
          <w:szCs w:val="24"/>
          <w:lang w:val="sr-Latn-RS"/>
        </w:rPr>
        <w:t>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м² пољопривредног земљишта, Јеврејској општини  Зрењанин - </w:t>
      </w:r>
      <w:r>
        <w:rPr>
          <w:rFonts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Јеврејској општини Панчево - 84 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22а 78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²,  Јеврејској општини Нови Сад  - 1 157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ha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84а 91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², и Јеврејској општини Сомбор - </w:t>
      </w:r>
      <w:r>
        <w:rPr>
          <w:rFonts w:ascii="Times New Roman" w:hAnsi="Times New Roman" w:cs="Times New Roman"/>
          <w:sz w:val="24"/>
          <w:szCs w:val="24"/>
          <w:lang w:val="sr-Latn-RS"/>
        </w:rPr>
        <w:t>575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ха </w:t>
      </w:r>
      <w:r>
        <w:rPr>
          <w:rFonts w:ascii="Times New Roman" w:hAnsi="Times New Roman" w:cs="Times New Roman"/>
          <w:sz w:val="24"/>
          <w:szCs w:val="24"/>
          <w:lang w:val="sr-Latn-RS"/>
        </w:rPr>
        <w:t>60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Latn-R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>м2 пољопривредног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земљишта. </w:t>
      </w:r>
    </w:p>
    <w:p w:rsidR="007C22AE" w:rsidRDefault="00D70DA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Укупно је враћено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428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ha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67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m²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пољопривредног земљишта.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Такође, Јеврејској општини Зрењанин враћено је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921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 градског грађевинског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неизграђеног земљишта у Зрењанину, док је Јеврејској општини Кикинда враћено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1034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m² градског грађевинског неизграђеног земљишта. </w:t>
      </w:r>
    </w:p>
    <w:p w:rsidR="007C22AE" w:rsidRDefault="00D70DA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Према до сада урађеној процени вредност враћене имовине износи преко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милион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200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хиљада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евра. </w:t>
      </w:r>
    </w:p>
    <w:p w:rsidR="007C22AE" w:rsidRDefault="00D70DAE">
      <w:pPr>
        <w:jc w:val="both"/>
        <w:rPr>
          <w:rFonts w:ascii="Calibri" w:eastAsia="Times New Roman" w:hAnsi="Calibri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Напомена: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току је процена вредности враћене имовине која није обухваћена горњим износом. </w:t>
      </w:r>
    </w:p>
    <w:p w:rsidR="007C22AE" w:rsidRDefault="007C22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22AE" w:rsidRDefault="007C22A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22AE" w:rsidRDefault="007C22A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</w:pPr>
    </w:p>
    <w:p w:rsidR="007C22AE" w:rsidRDefault="007C22A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22AE" w:rsidRDefault="007C22A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7C22AE">
      <w:pgSz w:w="12240" w:h="15840"/>
      <w:pgMar w:top="1440" w:right="1185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DAE" w:rsidRDefault="00D70DAE">
      <w:pPr>
        <w:spacing w:line="240" w:lineRule="auto"/>
      </w:pPr>
      <w:r>
        <w:separator/>
      </w:r>
    </w:p>
  </w:endnote>
  <w:endnote w:type="continuationSeparator" w:id="0">
    <w:p w:rsidR="00D70DAE" w:rsidRDefault="00D70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DAE" w:rsidRDefault="00D70DAE">
      <w:pPr>
        <w:spacing w:after="0"/>
      </w:pPr>
      <w:r>
        <w:separator/>
      </w:r>
    </w:p>
  </w:footnote>
  <w:footnote w:type="continuationSeparator" w:id="0">
    <w:p w:rsidR="00D70DAE" w:rsidRDefault="00D70D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2AE"/>
    <w:rsid w:val="007C2BB4"/>
    <w:rsid w:val="007D0BC2"/>
    <w:rsid w:val="007D13AF"/>
    <w:rsid w:val="007D4215"/>
    <w:rsid w:val="007F3EB6"/>
    <w:rsid w:val="00807882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0DAE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32745290"/>
    <w:rsid w:val="38A26371"/>
    <w:rsid w:val="442867B4"/>
    <w:rsid w:val="47643E93"/>
    <w:rsid w:val="55423731"/>
    <w:rsid w:val="56AE6D69"/>
    <w:rsid w:val="59BF75FE"/>
    <w:rsid w:val="5BB403D7"/>
    <w:rsid w:val="5D0D2FF3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71DCF-308A-46B6-92BE-96ECEC46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Babic</dc:creator>
  <cp:lastModifiedBy>admin</cp:lastModifiedBy>
  <cp:revision>2</cp:revision>
  <cp:lastPrinted>2021-11-13T09:35:00Z</cp:lastPrinted>
  <dcterms:created xsi:type="dcterms:W3CDTF">2026-03-06T17:09:00Z</dcterms:created>
  <dcterms:modified xsi:type="dcterms:W3CDTF">2026-03-06T17:09:00Z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22077E781503447A9429E290194E6613_13</vt:lpwstr>
  </property>
</Properties>
</file>